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E3E2B" w14:textId="113BD1F6" w:rsidR="009F2BDA" w:rsidRDefault="009F2BDA" w:rsidP="009F2BDA">
      <w:pPr>
        <w:pStyle w:val="a3"/>
        <w:kinsoku w:val="0"/>
        <w:overflowPunct w:val="0"/>
        <w:jc w:val="both"/>
        <w:textAlignment w:val="baseline"/>
        <w:rPr>
          <w:color w:val="0BD0D9"/>
          <w:sz w:val="38"/>
        </w:rPr>
      </w:pPr>
      <w:r w:rsidRPr="009F2BDA">
        <w:rPr>
          <w:rFonts w:eastAsiaTheme="minorEastAsia" w:cs="Calibri"/>
          <w:b/>
          <w:bCs/>
          <w:color w:val="000000" w:themeColor="text1"/>
          <w:kern w:val="24"/>
          <w:sz w:val="40"/>
          <w:szCs w:val="40"/>
        </w:rPr>
        <w:t>https://ai.synergy.ru</w:t>
      </w:r>
      <w:r>
        <w:rPr>
          <w:rFonts w:eastAsiaTheme="minorEastAsia" w:cs="Calibri"/>
          <w:color w:val="000000" w:themeColor="text1"/>
          <w:kern w:val="24"/>
          <w:sz w:val="40"/>
          <w:szCs w:val="40"/>
        </w:rPr>
        <w:t xml:space="preserve"> – учебно-методическое сопровождение </w:t>
      </w:r>
      <w:r>
        <w:rPr>
          <w:rFonts w:eastAsiaTheme="minorEastAsia" w:cs="Calibri"/>
          <w:color w:val="000000" w:themeColor="text1"/>
          <w:kern w:val="24"/>
          <w:sz w:val="40"/>
          <w:szCs w:val="40"/>
        </w:rPr>
        <w:t xml:space="preserve">учебного </w:t>
      </w:r>
      <w:proofErr w:type="gramStart"/>
      <w:r>
        <w:rPr>
          <w:rFonts w:eastAsiaTheme="minorEastAsia" w:cs="Calibri"/>
          <w:color w:val="000000" w:themeColor="text1"/>
          <w:kern w:val="24"/>
          <w:sz w:val="40"/>
          <w:szCs w:val="40"/>
        </w:rPr>
        <w:t>курса  «</w:t>
      </w:r>
      <w:proofErr w:type="gramEnd"/>
      <w:r>
        <w:rPr>
          <w:rFonts w:eastAsiaTheme="minorEastAsia" w:cs="Calibri"/>
          <w:color w:val="000000" w:themeColor="text1"/>
          <w:kern w:val="24"/>
          <w:sz w:val="40"/>
          <w:szCs w:val="40"/>
        </w:rPr>
        <w:t xml:space="preserve">Искусственный интеллект» </w:t>
      </w:r>
    </w:p>
    <w:p w14:paraId="76E4A9F6" w14:textId="77777777" w:rsidR="00CC796E" w:rsidRDefault="00CC796E"/>
    <w:sectPr w:rsidR="00CC796E" w:rsidSect="001122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C92612"/>
    <w:multiLevelType w:val="hybridMultilevel"/>
    <w:tmpl w:val="5A143824"/>
    <w:lvl w:ilvl="0" w:tplc="0842114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CC466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1E403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C7C796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B200F2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D00865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DDCE04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DB2B6B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AE73D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576941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128"/>
    <w:rsid w:val="0011222E"/>
    <w:rsid w:val="00582128"/>
    <w:rsid w:val="009F2BDA"/>
    <w:rsid w:val="00CC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45443"/>
  <w15:chartTrackingRefBased/>
  <w15:docId w15:val="{6648A0F7-D89E-40E0-8237-0ACF56C50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2B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7596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2022-08-22T12:02:00Z</dcterms:created>
  <dcterms:modified xsi:type="dcterms:W3CDTF">2022-08-22T12:03:00Z</dcterms:modified>
</cp:coreProperties>
</file>